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0E38" w14:textId="77777777" w:rsidR="00ED5FA1" w:rsidRDefault="00ED5FA1">
      <w:pPr>
        <w:spacing w:line="1" w:lineRule="exact"/>
        <w:sectPr w:rsidR="00ED5F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FD1B9E" w14:textId="77777777" w:rsidR="00ED5FA1" w:rsidRDefault="00ED5FA1">
      <w:pPr>
        <w:spacing w:line="1" w:lineRule="exact"/>
      </w:pPr>
    </w:p>
    <w:p w14:paraId="5A192263" w14:textId="77777777" w:rsidR="00ED5FA1" w:rsidRDefault="004A44B8">
      <w:pPr>
        <w:framePr w:wrap="none" w:vAnchor="page" w:hAnchor="page" w:x="983" w:y="771"/>
        <w:rPr>
          <w:sz w:val="2"/>
          <w:szCs w:val="2"/>
        </w:rPr>
      </w:pPr>
      <w:r>
        <w:rPr>
          <w:noProof/>
        </w:rPr>
        <w:drawing>
          <wp:inline distT="0" distB="0" distL="0" distR="0" wp14:anchorId="46EB7AB0" wp14:editId="52CE7A05">
            <wp:extent cx="2785745" cy="15360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8574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18D3" w14:textId="77777777" w:rsidR="00ED5FA1" w:rsidRDefault="004A44B8">
      <w:pPr>
        <w:pStyle w:val="11"/>
        <w:framePr w:w="4819" w:h="528" w:hRule="exact" w:wrap="none" w:vAnchor="page" w:hAnchor="page" w:x="791" w:y="3401"/>
        <w:shd w:val="clear" w:color="auto" w:fill="auto"/>
        <w:spacing w:after="0" w:line="257" w:lineRule="auto"/>
        <w:ind w:firstLine="0"/>
        <w:jc w:val="center"/>
      </w:pPr>
      <w:r>
        <w:t xml:space="preserve">Последствия употребления </w:t>
      </w:r>
      <w:proofErr w:type="spellStart"/>
      <w:r>
        <w:t>снюса</w:t>
      </w:r>
      <w:proofErr w:type="spellEnd"/>
      <w:r>
        <w:br/>
        <w:t xml:space="preserve">в </w:t>
      </w:r>
      <w:r>
        <w:t>подростковом возрасте крайне опасны:</w:t>
      </w:r>
    </w:p>
    <w:p w14:paraId="3C4A1D9C" w14:textId="77777777" w:rsidR="00ED5FA1" w:rsidRDefault="004A44B8">
      <w:pPr>
        <w:pStyle w:val="11"/>
        <w:framePr w:w="4819" w:h="2208" w:hRule="exact" w:wrap="none" w:vAnchor="page" w:hAnchor="page" w:x="791" w:y="413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54" w:lineRule="auto"/>
        <w:ind w:firstLine="0"/>
      </w:pPr>
      <w:r>
        <w:t>отставание в физическом развитии</w:t>
      </w:r>
    </w:p>
    <w:p w14:paraId="025EC40A" w14:textId="77777777" w:rsidR="00ED5FA1" w:rsidRDefault="004A44B8">
      <w:pPr>
        <w:pStyle w:val="11"/>
        <w:framePr w:w="4819" w:h="2208" w:hRule="exact" w:wrap="none" w:vAnchor="page" w:hAnchor="page" w:x="791" w:y="4131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54" w:lineRule="auto"/>
        <w:ind w:firstLine="0"/>
      </w:pPr>
      <w:r>
        <w:t>повышенная агрессивность и возбудимость;</w:t>
      </w:r>
    </w:p>
    <w:p w14:paraId="0893695C" w14:textId="77777777" w:rsidR="00ED5FA1" w:rsidRDefault="004A44B8">
      <w:pPr>
        <w:pStyle w:val="11"/>
        <w:framePr w:w="4819" w:h="2208" w:hRule="exact" w:wrap="none" w:vAnchor="page" w:hAnchor="page" w:x="791" w:y="4131"/>
        <w:shd w:val="clear" w:color="auto" w:fill="auto"/>
        <w:spacing w:after="0" w:line="254" w:lineRule="auto"/>
        <w:ind w:firstLine="0"/>
      </w:pPr>
      <w:r>
        <w:t>■ ухудшение когнитивных процессов;</w:t>
      </w:r>
    </w:p>
    <w:p w14:paraId="1A3DAAF8" w14:textId="77777777" w:rsidR="00ED5FA1" w:rsidRDefault="004A44B8">
      <w:pPr>
        <w:pStyle w:val="11"/>
        <w:framePr w:w="4819" w:h="2208" w:hRule="exact" w:wrap="none" w:vAnchor="page" w:hAnchor="page" w:x="791" w:y="4131"/>
        <w:shd w:val="clear" w:color="auto" w:fill="auto"/>
        <w:spacing w:after="0" w:line="254" w:lineRule="auto"/>
        <w:ind w:firstLine="0"/>
      </w:pPr>
      <w:r>
        <w:t xml:space="preserve">- нарушение памяти </w:t>
      </w:r>
      <w:r>
        <w:rPr>
          <w:i/>
          <w:iCs/>
        </w:rPr>
        <w:t>и</w:t>
      </w:r>
      <w:r>
        <w:t xml:space="preserve"> концентрации внимания;</w:t>
      </w:r>
    </w:p>
    <w:p w14:paraId="4AD4AD92" w14:textId="77777777" w:rsidR="00ED5FA1" w:rsidRDefault="004A44B8">
      <w:pPr>
        <w:pStyle w:val="11"/>
        <w:framePr w:w="4819" w:h="2208" w:hRule="exact" w:wrap="none" w:vAnchor="page" w:hAnchor="page" w:x="791" w:y="4131"/>
        <w:shd w:val="clear" w:color="auto" w:fill="auto"/>
        <w:spacing w:after="0" w:line="254" w:lineRule="auto"/>
        <w:ind w:firstLine="180"/>
        <w:jc w:val="both"/>
      </w:pPr>
      <w:r>
        <w:t>высокий риск развития онкологических забо</w:t>
      </w:r>
      <w:r>
        <w:softHyphen/>
        <w:t>леваний, прежде всего же</w:t>
      </w:r>
      <w:r>
        <w:t>лудка, печени, поло</w:t>
      </w:r>
      <w:r>
        <w:softHyphen/>
        <w:t>сти рта;</w:t>
      </w:r>
    </w:p>
    <w:p w14:paraId="5C13A18D" w14:textId="77777777" w:rsidR="00ED5FA1" w:rsidRDefault="004A44B8">
      <w:pPr>
        <w:pStyle w:val="11"/>
        <w:framePr w:w="4819" w:h="2208" w:hRule="exact" w:wrap="none" w:vAnchor="page" w:hAnchor="page" w:x="791" w:y="4131"/>
        <w:shd w:val="clear" w:color="auto" w:fill="auto"/>
        <w:spacing w:after="0" w:line="254" w:lineRule="auto"/>
        <w:ind w:firstLine="300"/>
        <w:jc w:val="both"/>
      </w:pPr>
      <w:r>
        <w:t>ослабление устойчивости к инфекционным заболеваниям.</w:t>
      </w:r>
    </w:p>
    <w:p w14:paraId="782988C5" w14:textId="77777777" w:rsidR="00ED5FA1" w:rsidRDefault="004A44B8">
      <w:pPr>
        <w:framePr w:wrap="none" w:vAnchor="page" w:hAnchor="page" w:x="1348" w:y="6478"/>
        <w:rPr>
          <w:sz w:val="2"/>
          <w:szCs w:val="2"/>
        </w:rPr>
      </w:pPr>
      <w:r>
        <w:rPr>
          <w:noProof/>
        </w:rPr>
        <w:drawing>
          <wp:inline distT="0" distB="0" distL="0" distR="0" wp14:anchorId="562BE19D" wp14:editId="6C7B2F08">
            <wp:extent cx="152400" cy="46926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D2A4" w14:textId="77777777" w:rsidR="00ED5FA1" w:rsidRDefault="004A44B8">
      <w:pPr>
        <w:pStyle w:val="11"/>
        <w:framePr w:w="4819" w:h="758" w:hRule="exact" w:wrap="none" w:vAnchor="page" w:hAnchor="page" w:x="791" w:y="6526"/>
        <w:shd w:val="clear" w:color="auto" w:fill="auto"/>
        <w:spacing w:after="0"/>
        <w:ind w:left="1310" w:right="10" w:firstLine="0"/>
        <w:jc w:val="both"/>
      </w:pPr>
      <w:r>
        <w:t>Главная опасность - приводит к</w:t>
      </w:r>
      <w:r>
        <w:br/>
        <w:t>быстрому развитию у подростков</w:t>
      </w:r>
      <w:r>
        <w:br/>
        <w:t>никотиновой зависимости.</w:t>
      </w:r>
    </w:p>
    <w:p w14:paraId="3F4DDF21" w14:textId="77777777" w:rsidR="00ED5FA1" w:rsidRDefault="004A44B8">
      <w:pPr>
        <w:pStyle w:val="11"/>
        <w:framePr w:w="4819" w:h="3749" w:hRule="exact" w:wrap="none" w:vAnchor="page" w:hAnchor="page" w:x="791" w:y="7491"/>
        <w:shd w:val="clear" w:color="auto" w:fill="auto"/>
        <w:spacing w:after="0" w:line="254" w:lineRule="auto"/>
        <w:ind w:firstLine="460"/>
        <w:jc w:val="both"/>
      </w:pPr>
      <w:r>
        <w:t>В одной дозе опасной сладости содержа</w:t>
      </w:r>
      <w:r>
        <w:softHyphen/>
        <w:t xml:space="preserve">ние никотина может доходить до 40 мг на </w:t>
      </w:r>
      <w:r>
        <w:t>грамм. При этом, одномоментное употребле</w:t>
      </w:r>
      <w:r>
        <w:softHyphen/>
        <w:t>ние 60 мг никотина может стать для ребёнка летальным.</w:t>
      </w:r>
    </w:p>
    <w:p w14:paraId="2975D114" w14:textId="77777777" w:rsidR="00ED5FA1" w:rsidRDefault="004A44B8">
      <w:pPr>
        <w:pStyle w:val="11"/>
        <w:framePr w:w="4819" w:h="3749" w:hRule="exact" w:wrap="none" w:vAnchor="page" w:hAnchor="page" w:x="791" w:y="7491"/>
        <w:shd w:val="clear" w:color="auto" w:fill="auto"/>
        <w:spacing w:line="254" w:lineRule="auto"/>
        <w:ind w:firstLine="460"/>
        <w:jc w:val="both"/>
      </w:pPr>
      <w:r>
        <w:t>Меньшие дозы приводят к тяжёлым отрав</w:t>
      </w:r>
      <w:r>
        <w:softHyphen/>
        <w:t>лениям, сопровождающимся симптомами ни</w:t>
      </w:r>
      <w:r>
        <w:softHyphen/>
        <w:t>котиновой интоксикации: тахикардией, аритми</w:t>
      </w:r>
      <w:r>
        <w:softHyphen/>
        <w:t>ей, судорогами, рвотой, диареей.</w:t>
      </w:r>
    </w:p>
    <w:p w14:paraId="27E2A8CF" w14:textId="77777777" w:rsidR="00ED5FA1" w:rsidRDefault="004A44B8">
      <w:pPr>
        <w:pStyle w:val="11"/>
        <w:framePr w:w="4819" w:h="3749" w:hRule="exact" w:wrap="none" w:vAnchor="page" w:hAnchor="page" w:x="791" w:y="7491"/>
        <w:shd w:val="clear" w:color="auto" w:fill="auto"/>
        <w:spacing w:after="0" w:line="230" w:lineRule="auto"/>
        <w:ind w:firstLine="0"/>
        <w:jc w:val="center"/>
      </w:pPr>
      <w:r>
        <w:t>Если вы</w:t>
      </w:r>
      <w:r>
        <w:t xml:space="preserve"> стали свидетелем продажи</w:t>
      </w:r>
      <w:r>
        <w:br/>
      </w:r>
      <w:proofErr w:type="spellStart"/>
      <w:r>
        <w:t>бестабачных</w:t>
      </w:r>
      <w:proofErr w:type="spellEnd"/>
      <w:r>
        <w:t xml:space="preserve"> </w:t>
      </w:r>
      <w:proofErr w:type="spellStart"/>
      <w:r>
        <w:t>никотинсодержащих</w:t>
      </w:r>
      <w:proofErr w:type="spellEnd"/>
      <w:r>
        <w:t xml:space="preserve"> жевательных</w:t>
      </w:r>
      <w:r>
        <w:br/>
        <w:t>смесей - сообщите в Управление</w:t>
      </w:r>
      <w:r>
        <w:br/>
        <w:t>Роспотребнадзора по Вологодской области по</w:t>
      </w:r>
      <w:r>
        <w:br/>
        <w:t>телефонам: 8-800-200-81-72, 8(8172)75-32-29,</w:t>
      </w:r>
      <w:r>
        <w:br/>
        <w:t>8(8172)75-21-23, 8(8172)75-09-14</w:t>
      </w:r>
    </w:p>
    <w:p w14:paraId="3D72DE0C" w14:textId="77777777" w:rsidR="00ED5FA1" w:rsidRDefault="004A44B8">
      <w:pPr>
        <w:pStyle w:val="30"/>
        <w:framePr w:w="4714" w:h="2798" w:hRule="exact" w:wrap="none" w:vAnchor="page" w:hAnchor="page" w:x="6052" w:y="761"/>
        <w:shd w:val="clear" w:color="auto" w:fill="auto"/>
        <w:spacing w:after="180" w:line="240" w:lineRule="auto"/>
        <w:ind w:left="0" w:firstLine="0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ФБУЗ«</w:t>
      </w:r>
      <w:proofErr w:type="gramEnd"/>
      <w:r>
        <w:rPr>
          <w:sz w:val="19"/>
          <w:szCs w:val="19"/>
        </w:rPr>
        <w:t>ЦЕНТР ГИГИЕНЫ И ЭПИДЕМИОЛОГИИ</w:t>
      </w:r>
      <w:r>
        <w:rPr>
          <w:sz w:val="19"/>
          <w:szCs w:val="19"/>
        </w:rPr>
        <w:br/>
        <w:t>В</w:t>
      </w:r>
      <w:r>
        <w:rPr>
          <w:sz w:val="19"/>
          <w:szCs w:val="19"/>
        </w:rPr>
        <w:t xml:space="preserve"> ВОЛОГОДСКОЙ ОБЛАСТИ»</w:t>
      </w:r>
    </w:p>
    <w:p w14:paraId="7ABD4BD2" w14:textId="77777777" w:rsidR="00ED5FA1" w:rsidRDefault="004A44B8">
      <w:pPr>
        <w:pStyle w:val="30"/>
        <w:framePr w:w="4714" w:h="2798" w:hRule="exact" w:wrap="none" w:vAnchor="page" w:hAnchor="page" w:x="6052" w:y="761"/>
        <w:shd w:val="clear" w:color="auto" w:fill="auto"/>
        <w:spacing w:after="240" w:line="240" w:lineRule="auto"/>
        <w:ind w:left="0" w:firstLine="0"/>
        <w:jc w:val="center"/>
        <w:rPr>
          <w:sz w:val="17"/>
          <w:szCs w:val="17"/>
        </w:rPr>
      </w:pPr>
      <w:r>
        <w:rPr>
          <w:b w:val="0"/>
          <w:bCs w:val="0"/>
          <w:i/>
          <w:iCs/>
          <w:sz w:val="19"/>
          <w:szCs w:val="19"/>
        </w:rPr>
        <w:t>Наш адрес: г. Вологда, ул. Яшина, д. 1-а</w:t>
      </w:r>
      <w:r>
        <w:rPr>
          <w:b w:val="0"/>
          <w:bCs w:val="0"/>
          <w:i/>
          <w:iCs/>
          <w:sz w:val="19"/>
          <w:szCs w:val="19"/>
        </w:rPr>
        <w:br/>
        <w:t>Тел/фикс.: 8(8172) 75-82-19, 75-51-99</w:t>
      </w:r>
      <w:r>
        <w:rPr>
          <w:b w:val="0"/>
          <w:bCs w:val="0"/>
          <w:i/>
          <w:iCs/>
          <w:sz w:val="19"/>
          <w:szCs w:val="19"/>
        </w:rPr>
        <w:br/>
      </w:r>
      <w:r>
        <w:rPr>
          <w:sz w:val="17"/>
          <w:szCs w:val="17"/>
          <w:lang w:val="en-US" w:eastAsia="en-US" w:bidi="en-US"/>
        </w:rPr>
        <w:t>e</w:t>
      </w:r>
      <w:r w:rsidRPr="005956EE">
        <w:rPr>
          <w:sz w:val="17"/>
          <w:szCs w:val="17"/>
          <w:lang w:eastAsia="en-US" w:bidi="en-US"/>
        </w:rPr>
        <w:t>-</w:t>
      </w:r>
      <w:r>
        <w:rPr>
          <w:sz w:val="17"/>
          <w:szCs w:val="17"/>
          <w:lang w:val="en-US" w:eastAsia="en-US" w:bidi="en-US"/>
        </w:rPr>
        <w:t>mail</w:t>
      </w:r>
      <w:r w:rsidRPr="005956EE">
        <w:rPr>
          <w:sz w:val="17"/>
          <w:szCs w:val="17"/>
          <w:lang w:eastAsia="en-US" w:bidi="en-US"/>
        </w:rPr>
        <w:t xml:space="preserve">: </w:t>
      </w:r>
      <w:hyperlink r:id="rId9" w:history="1">
        <w:r>
          <w:rPr>
            <w:sz w:val="17"/>
            <w:szCs w:val="17"/>
            <w:u w:val="single"/>
            <w:lang w:val="en-US" w:eastAsia="en-US" w:bidi="en-US"/>
          </w:rPr>
          <w:t>ses</w:t>
        </w:r>
        <w:r w:rsidRPr="005956EE">
          <w:rPr>
            <w:sz w:val="17"/>
            <w:szCs w:val="17"/>
            <w:u w:val="single"/>
            <w:lang w:eastAsia="en-US" w:bidi="en-US"/>
          </w:rPr>
          <w:t>@</w:t>
        </w:r>
        <w:r>
          <w:rPr>
            <w:sz w:val="17"/>
            <w:szCs w:val="17"/>
            <w:u w:val="single"/>
            <w:lang w:val="en-US" w:eastAsia="en-US" w:bidi="en-US"/>
          </w:rPr>
          <w:t>fbuz</w:t>
        </w:r>
        <w:r w:rsidRPr="005956EE">
          <w:rPr>
            <w:sz w:val="17"/>
            <w:szCs w:val="17"/>
            <w:u w:val="single"/>
            <w:lang w:eastAsia="en-US" w:bidi="en-US"/>
          </w:rPr>
          <w:t>.</w:t>
        </w:r>
        <w:r>
          <w:rPr>
            <w:sz w:val="17"/>
            <w:szCs w:val="17"/>
            <w:u w:val="single"/>
            <w:lang w:val="en-US" w:eastAsia="en-US" w:bidi="en-US"/>
          </w:rPr>
          <w:t>ru</w:t>
        </w:r>
      </w:hyperlink>
      <w:r w:rsidRPr="005956EE">
        <w:rPr>
          <w:sz w:val="17"/>
          <w:szCs w:val="17"/>
          <w:u w:val="single"/>
          <w:lang w:eastAsia="en-US" w:bidi="en-US"/>
        </w:rPr>
        <w:br/>
      </w:r>
      <w:hyperlink r:id="rId10" w:history="1">
        <w:r>
          <w:rPr>
            <w:sz w:val="17"/>
            <w:szCs w:val="17"/>
            <w:lang w:val="en-US" w:eastAsia="en-US" w:bidi="en-US"/>
          </w:rPr>
          <w:t>http</w:t>
        </w:r>
        <w:r w:rsidRPr="005956EE">
          <w:rPr>
            <w:sz w:val="17"/>
            <w:szCs w:val="17"/>
            <w:lang w:eastAsia="en-US" w:bidi="en-US"/>
          </w:rPr>
          <w:t>://</w:t>
        </w:r>
        <w:proofErr w:type="spellStart"/>
        <w:r>
          <w:rPr>
            <w:sz w:val="17"/>
            <w:szCs w:val="17"/>
            <w:lang w:val="en-US" w:eastAsia="en-US" w:bidi="en-US"/>
          </w:rPr>
          <w:t>fbuz</w:t>
        </w:r>
        <w:proofErr w:type="spellEnd"/>
        <w:r w:rsidRPr="005956EE">
          <w:rPr>
            <w:sz w:val="17"/>
            <w:szCs w:val="17"/>
            <w:lang w:eastAsia="en-US" w:bidi="en-US"/>
          </w:rPr>
          <w:t>35.</w:t>
        </w:r>
        <w:proofErr w:type="spellStart"/>
        <w:r>
          <w:rPr>
            <w:sz w:val="17"/>
            <w:szCs w:val="17"/>
            <w:lang w:val="en-US" w:eastAsia="en-US" w:bidi="en-US"/>
          </w:rPr>
          <w:t>ru</w:t>
        </w:r>
        <w:proofErr w:type="spellEnd"/>
      </w:hyperlink>
    </w:p>
    <w:p w14:paraId="4B12B2D8" w14:textId="77777777" w:rsidR="00ED5FA1" w:rsidRDefault="004A44B8">
      <w:pPr>
        <w:pStyle w:val="40"/>
        <w:framePr w:w="4714" w:h="2798" w:hRule="exact" w:wrap="none" w:vAnchor="page" w:hAnchor="page" w:x="6052" w:y="761"/>
        <w:shd w:val="clear" w:color="auto" w:fill="auto"/>
        <w:spacing w:after="180" w:line="240" w:lineRule="auto"/>
        <w:jc w:val="left"/>
        <w:rPr>
          <w:sz w:val="17"/>
          <w:szCs w:val="17"/>
        </w:rPr>
      </w:pPr>
      <w:r>
        <w:rPr>
          <w:b/>
          <w:bCs/>
          <w:sz w:val="17"/>
          <w:szCs w:val="17"/>
        </w:rPr>
        <w:t>КОНСУЛЬТАЦИОННЫЙ ЦЕНТР ДЛЯ ПОТРЕБИТЕЛЕЙ</w:t>
      </w:r>
    </w:p>
    <w:p w14:paraId="2763F68A" w14:textId="77777777" w:rsidR="00ED5FA1" w:rsidRDefault="004A44B8">
      <w:pPr>
        <w:pStyle w:val="40"/>
        <w:framePr w:w="4714" w:h="2798" w:hRule="exact" w:wrap="none" w:vAnchor="page" w:hAnchor="page" w:x="6052" w:y="761"/>
        <w:shd w:val="clear" w:color="auto" w:fill="auto"/>
        <w:spacing w:line="240" w:lineRule="auto"/>
        <w:rPr>
          <w:sz w:val="17"/>
          <w:szCs w:val="17"/>
        </w:rPr>
      </w:pPr>
      <w:r>
        <w:rPr>
          <w:b/>
          <w:bCs/>
          <w:sz w:val="17"/>
          <w:szCs w:val="17"/>
        </w:rPr>
        <w:t xml:space="preserve">г. </w:t>
      </w:r>
      <w:r>
        <w:rPr>
          <w:b/>
          <w:bCs/>
          <w:sz w:val="17"/>
          <w:szCs w:val="17"/>
        </w:rPr>
        <w:t>Вологда, ул. Яшина, д.1-а, каб.311,</w:t>
      </w:r>
      <w:r>
        <w:rPr>
          <w:b/>
          <w:bCs/>
          <w:sz w:val="17"/>
          <w:szCs w:val="17"/>
        </w:rPr>
        <w:br/>
        <w:t>тел. 8(8172) 75-32-98; 8-921-716-13-20</w:t>
      </w:r>
      <w:r>
        <w:rPr>
          <w:b/>
          <w:bCs/>
          <w:sz w:val="17"/>
          <w:szCs w:val="17"/>
        </w:rPr>
        <w:br/>
      </w:r>
      <w:r>
        <w:rPr>
          <w:b/>
          <w:bCs/>
          <w:sz w:val="17"/>
          <w:szCs w:val="17"/>
          <w:lang w:val="en-US" w:eastAsia="en-US" w:bidi="en-US"/>
        </w:rPr>
        <w:t>e</w:t>
      </w:r>
      <w:r w:rsidRPr="005956EE">
        <w:rPr>
          <w:b/>
          <w:bCs/>
          <w:sz w:val="17"/>
          <w:szCs w:val="17"/>
          <w:lang w:eastAsia="en-US" w:bidi="en-US"/>
        </w:rPr>
        <w:t>-</w:t>
      </w:r>
      <w:r>
        <w:rPr>
          <w:b/>
          <w:bCs/>
          <w:sz w:val="17"/>
          <w:szCs w:val="17"/>
          <w:lang w:val="en-US" w:eastAsia="en-US" w:bidi="en-US"/>
        </w:rPr>
        <w:t>mail</w:t>
      </w:r>
      <w:r w:rsidRPr="005956EE">
        <w:rPr>
          <w:b/>
          <w:bCs/>
          <w:sz w:val="17"/>
          <w:szCs w:val="17"/>
          <w:lang w:eastAsia="en-US" w:bidi="en-US"/>
        </w:rPr>
        <w:t xml:space="preserve">: </w:t>
      </w:r>
      <w:hyperlink r:id="rId11" w:history="1">
        <w:r>
          <w:rPr>
            <w:b/>
            <w:bCs/>
            <w:sz w:val="17"/>
            <w:szCs w:val="17"/>
            <w:u w:val="single"/>
            <w:lang w:val="en-US" w:eastAsia="en-US" w:bidi="en-US"/>
          </w:rPr>
          <w:t>zpp</w:t>
        </w:r>
        <w:r w:rsidRPr="005956EE">
          <w:rPr>
            <w:b/>
            <w:bCs/>
            <w:sz w:val="17"/>
            <w:szCs w:val="17"/>
            <w:u w:val="single"/>
            <w:lang w:eastAsia="en-US" w:bidi="en-US"/>
          </w:rPr>
          <w:t>@</w:t>
        </w:r>
        <w:r>
          <w:rPr>
            <w:b/>
            <w:bCs/>
            <w:sz w:val="17"/>
            <w:szCs w:val="17"/>
            <w:u w:val="single"/>
            <w:lang w:val="en-US" w:eastAsia="en-US" w:bidi="en-US"/>
          </w:rPr>
          <w:t>fbuz</w:t>
        </w:r>
        <w:r w:rsidRPr="005956EE">
          <w:rPr>
            <w:b/>
            <w:bCs/>
            <w:sz w:val="17"/>
            <w:szCs w:val="17"/>
            <w:u w:val="single"/>
            <w:lang w:eastAsia="en-US" w:bidi="en-US"/>
          </w:rPr>
          <w:t>35.</w:t>
        </w:r>
        <w:r>
          <w:rPr>
            <w:b/>
            <w:bCs/>
            <w:sz w:val="17"/>
            <w:szCs w:val="17"/>
            <w:u w:val="single"/>
            <w:lang w:val="en-US" w:eastAsia="en-US" w:bidi="en-US"/>
          </w:rPr>
          <w:t>ru</w:t>
        </w:r>
      </w:hyperlink>
    </w:p>
    <w:p w14:paraId="40F5DF74" w14:textId="77777777" w:rsidR="00ED5FA1" w:rsidRDefault="004A44B8">
      <w:pPr>
        <w:pStyle w:val="30"/>
        <w:framePr w:w="4714" w:h="1003" w:hRule="exact" w:wrap="none" w:vAnchor="page" w:hAnchor="page" w:x="6052" w:y="3704"/>
        <w:shd w:val="clear" w:color="auto" w:fill="auto"/>
        <w:spacing w:after="0" w:line="240" w:lineRule="auto"/>
        <w:ind w:left="0" w:firstLine="0"/>
        <w:jc w:val="center"/>
      </w:pPr>
      <w:r>
        <w:rPr>
          <w:i/>
          <w:iCs/>
        </w:rPr>
        <w:t>При подготовке памятки использованы</w:t>
      </w:r>
      <w:r>
        <w:rPr>
          <w:i/>
          <w:iCs/>
        </w:rPr>
        <w:br/>
        <w:t>Материалы</w:t>
      </w:r>
      <w:r>
        <w:rPr>
          <w:i/>
          <w:iCs/>
        </w:rPr>
        <w:br/>
      </w:r>
      <w:hyperlink r:id="rId12" w:history="1">
        <w:r>
          <w:rPr>
            <w:b w:val="0"/>
            <w:bCs w:val="0"/>
            <w:u w:val="single"/>
            <w:lang w:val="en-US" w:eastAsia="en-US" w:bidi="en-US"/>
          </w:rPr>
          <w:t>http</w:t>
        </w:r>
        <w:r w:rsidRPr="005956EE">
          <w:rPr>
            <w:b w:val="0"/>
            <w:bCs w:val="0"/>
            <w:u w:val="single"/>
            <w:lang w:eastAsia="en-US" w:bidi="en-US"/>
          </w:rPr>
          <w:t>://</w:t>
        </w:r>
        <w:r>
          <w:rPr>
            <w:b w:val="0"/>
            <w:bCs w:val="0"/>
            <w:u w:val="single"/>
            <w:lang w:val="en-US" w:eastAsia="en-US" w:bidi="en-US"/>
          </w:rPr>
          <w:t>cgon</w:t>
        </w:r>
      </w:hyperlink>
      <w:r w:rsidRPr="005956EE">
        <w:rPr>
          <w:b w:val="0"/>
          <w:bCs w:val="0"/>
          <w:u w:val="single"/>
          <w:lang w:eastAsia="en-US" w:bidi="en-US"/>
        </w:rPr>
        <w:t>.</w:t>
      </w:r>
      <w:r w:rsidRPr="005956EE">
        <w:rPr>
          <w:b w:val="0"/>
          <w:bCs w:val="0"/>
          <w:lang w:eastAsia="en-US" w:bidi="en-US"/>
        </w:rPr>
        <w:t xml:space="preserve"> </w:t>
      </w:r>
      <w:proofErr w:type="spellStart"/>
      <w:r>
        <w:rPr>
          <w:b w:val="0"/>
          <w:bCs w:val="0"/>
          <w:lang w:val="en-US" w:eastAsia="en-US" w:bidi="en-US"/>
        </w:rPr>
        <w:t>ros</w:t>
      </w:r>
      <w:r>
        <w:rPr>
          <w:b w:val="0"/>
          <w:bCs w:val="0"/>
          <w:u w:val="single"/>
          <w:lang w:val="en-US" w:eastAsia="en-US" w:bidi="en-US"/>
        </w:rPr>
        <w:t>potrebnadzor</w:t>
      </w:r>
      <w:proofErr w:type="spellEnd"/>
      <w:r w:rsidRPr="005956EE">
        <w:rPr>
          <w:b w:val="0"/>
          <w:bCs w:val="0"/>
          <w:u w:val="single"/>
          <w:lang w:eastAsia="en-US" w:bidi="en-US"/>
        </w:rPr>
        <w:t>.</w:t>
      </w:r>
      <w:proofErr w:type="spellStart"/>
      <w:r>
        <w:rPr>
          <w:b w:val="0"/>
          <w:bCs w:val="0"/>
          <w:u w:val="single"/>
          <w:lang w:val="en-US" w:eastAsia="en-US" w:bidi="en-US"/>
        </w:rPr>
        <w:t>ru</w:t>
      </w:r>
      <w:proofErr w:type="spellEnd"/>
      <w:r w:rsidRPr="005956EE">
        <w:rPr>
          <w:b w:val="0"/>
          <w:bCs w:val="0"/>
          <w:u w:val="single"/>
          <w:lang w:eastAsia="en-US" w:bidi="en-US"/>
        </w:rPr>
        <w:t>/</w:t>
      </w:r>
      <w:r>
        <w:rPr>
          <w:b w:val="0"/>
          <w:bCs w:val="0"/>
          <w:u w:val="single"/>
          <w:lang w:val="en-US" w:eastAsia="en-US" w:bidi="en-US"/>
        </w:rPr>
        <w:t>content</w:t>
      </w:r>
      <w:r w:rsidRPr="005956EE">
        <w:rPr>
          <w:b w:val="0"/>
          <w:bCs w:val="0"/>
          <w:u w:val="single"/>
          <w:lang w:eastAsia="en-US" w:bidi="en-US"/>
        </w:rPr>
        <w:t>/</w:t>
      </w:r>
      <w:r>
        <w:rPr>
          <w:b w:val="0"/>
          <w:bCs w:val="0"/>
          <w:u w:val="single"/>
        </w:rPr>
        <w:t>15/3921 /</w:t>
      </w:r>
      <w:r>
        <w:rPr>
          <w:b w:val="0"/>
          <w:bCs w:val="0"/>
          <w:u w:val="single"/>
        </w:rPr>
        <w:br/>
      </w:r>
      <w:hyperlink r:id="rId13" w:history="1">
        <w:r>
          <w:rPr>
            <w:b w:val="0"/>
            <w:bCs w:val="0"/>
            <w:u w:val="single"/>
            <w:lang w:val="en-US" w:eastAsia="en-US" w:bidi="en-US"/>
          </w:rPr>
          <w:t>https</w:t>
        </w:r>
        <w:r w:rsidRPr="005956EE">
          <w:rPr>
            <w:b w:val="0"/>
            <w:bCs w:val="0"/>
            <w:u w:val="single"/>
            <w:lang w:eastAsia="en-US" w:bidi="en-US"/>
          </w:rPr>
          <w:t>://</w:t>
        </w:r>
        <w:r>
          <w:rPr>
            <w:b w:val="0"/>
            <w:bCs w:val="0"/>
            <w:u w:val="single"/>
            <w:lang w:val="en-US" w:eastAsia="en-US" w:bidi="en-US"/>
          </w:rPr>
          <w:t>ria</w:t>
        </w:r>
        <w:r w:rsidRPr="005956EE">
          <w:rPr>
            <w:b w:val="0"/>
            <w:bCs w:val="0"/>
            <w:u w:val="single"/>
            <w:lang w:eastAsia="en-US" w:bidi="en-US"/>
          </w:rPr>
          <w:t>.</w:t>
        </w:r>
        <w:r>
          <w:rPr>
            <w:b w:val="0"/>
            <w:bCs w:val="0"/>
            <w:u w:val="single"/>
            <w:lang w:val="en-US" w:eastAsia="en-US" w:bidi="en-US"/>
          </w:rPr>
          <w:t>ni</w:t>
        </w:r>
        <w:r w:rsidRPr="005956EE">
          <w:rPr>
            <w:b w:val="0"/>
            <w:bCs w:val="0"/>
            <w:u w:val="single"/>
            <w:lang w:eastAsia="en-US" w:bidi="en-US"/>
          </w:rPr>
          <w:t>/202001</w:t>
        </w:r>
        <w:r>
          <w:rPr>
            <w:b w:val="0"/>
            <w:bCs w:val="0"/>
            <w:u w:val="single"/>
          </w:rPr>
          <w:t>10/1</w:t>
        </w:r>
        <w:r w:rsidRPr="005956EE">
          <w:rPr>
            <w:b w:val="0"/>
            <w:bCs w:val="0"/>
            <w:u w:val="single"/>
            <w:lang w:eastAsia="en-US" w:bidi="en-US"/>
          </w:rPr>
          <w:t>563265048.</w:t>
        </w:r>
        <w:r>
          <w:rPr>
            <w:b w:val="0"/>
            <w:bCs w:val="0"/>
            <w:u w:val="single"/>
            <w:lang w:val="en-US" w:eastAsia="en-US" w:bidi="en-US"/>
          </w:rPr>
          <w:t>html</w:t>
        </w:r>
      </w:hyperlink>
      <w:r w:rsidRPr="005956EE">
        <w:rPr>
          <w:b w:val="0"/>
          <w:bCs w:val="0"/>
          <w:u w:val="single"/>
          <w:lang w:eastAsia="en-US" w:bidi="en-US"/>
        </w:rPr>
        <w:t>.</w:t>
      </w:r>
    </w:p>
    <w:p w14:paraId="338A3E62" w14:textId="77777777" w:rsidR="00ED5FA1" w:rsidRDefault="004A44B8">
      <w:pPr>
        <w:pStyle w:val="50"/>
        <w:framePr w:w="2549" w:h="2688" w:hRule="exact" w:wrap="none" w:vAnchor="page" w:hAnchor="page" w:x="12498" w:y="1361"/>
        <w:shd w:val="clear" w:color="auto" w:fill="auto"/>
        <w:spacing w:after="1000"/>
        <w:jc w:val="left"/>
      </w:pPr>
      <w:r>
        <w:t>ПАМЯТКА</w:t>
      </w:r>
    </w:p>
    <w:p w14:paraId="5987F5E4" w14:textId="77777777" w:rsidR="00ED5FA1" w:rsidRDefault="004A44B8">
      <w:pPr>
        <w:pStyle w:val="50"/>
        <w:framePr w:w="2549" w:h="2688" w:hRule="exact" w:wrap="none" w:vAnchor="page" w:hAnchor="page" w:x="12498" w:y="1361"/>
        <w:shd w:val="clear" w:color="auto" w:fill="auto"/>
        <w:spacing w:after="100"/>
        <w:jc w:val="left"/>
      </w:pPr>
      <w:r>
        <w:t>Осторожно:</w:t>
      </w:r>
    </w:p>
    <w:p w14:paraId="4FF0FFD2" w14:textId="77777777" w:rsidR="00ED5FA1" w:rsidRDefault="004A44B8">
      <w:pPr>
        <w:pStyle w:val="50"/>
        <w:framePr w:w="2549" w:h="2688" w:hRule="exact" w:wrap="none" w:vAnchor="page" w:hAnchor="page" w:x="12498" w:y="1361"/>
        <w:shd w:val="clear" w:color="auto" w:fill="auto"/>
        <w:spacing w:after="0"/>
      </w:pPr>
      <w:r>
        <w:t>СНЮС!</w:t>
      </w:r>
    </w:p>
    <w:p w14:paraId="6B930CE1" w14:textId="77777777" w:rsidR="00ED5FA1" w:rsidRDefault="004A44B8">
      <w:pPr>
        <w:framePr w:wrap="none" w:vAnchor="page" w:hAnchor="page" w:x="11980" w:y="4299"/>
        <w:rPr>
          <w:sz w:val="2"/>
          <w:szCs w:val="2"/>
        </w:rPr>
      </w:pPr>
      <w:r>
        <w:rPr>
          <w:noProof/>
        </w:rPr>
        <w:drawing>
          <wp:inline distT="0" distB="0" distL="0" distR="0" wp14:anchorId="4CC82E6E" wp14:editId="36AA1AC9">
            <wp:extent cx="2170430" cy="145097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17043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FBAB" w14:textId="77777777" w:rsidR="00ED5FA1" w:rsidRDefault="004A44B8">
      <w:pPr>
        <w:framePr w:wrap="none" w:vAnchor="page" w:hAnchor="page" w:x="6388" w:y="5120"/>
        <w:rPr>
          <w:sz w:val="2"/>
          <w:szCs w:val="2"/>
        </w:rPr>
      </w:pPr>
      <w:r>
        <w:rPr>
          <w:noProof/>
        </w:rPr>
        <w:drawing>
          <wp:inline distT="0" distB="0" distL="0" distR="0" wp14:anchorId="36D26F48" wp14:editId="4203E3F7">
            <wp:extent cx="2597150" cy="276161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59715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8033" w14:textId="77777777" w:rsidR="00ED5FA1" w:rsidRDefault="004A44B8">
      <w:pPr>
        <w:pStyle w:val="a5"/>
        <w:framePr w:w="3998" w:h="682" w:hRule="exact" w:wrap="none" w:vAnchor="page" w:hAnchor="page" w:x="6090" w:y="9660"/>
        <w:shd w:val="clear" w:color="auto" w:fill="auto"/>
        <w:spacing w:line="240" w:lineRule="auto"/>
        <w:ind w:firstLine="0"/>
      </w:pPr>
      <w:r>
        <w:t>По улице Герцена до остановки "улица Яшина":</w:t>
      </w:r>
    </w:p>
    <w:p w14:paraId="6B42FD64" w14:textId="77777777" w:rsidR="00ED5FA1" w:rsidRDefault="004A44B8">
      <w:pPr>
        <w:pStyle w:val="a5"/>
        <w:framePr w:w="3998" w:h="682" w:hRule="exact" w:wrap="none" w:vAnchor="page" w:hAnchor="page" w:x="6090" w:y="9660"/>
        <w:shd w:val="clear" w:color="auto" w:fill="auto"/>
        <w:spacing w:line="240" w:lineRule="auto"/>
        <w:ind w:firstLine="0"/>
      </w:pPr>
      <w:r>
        <w:t>- Автобус № 9,12,15,17,18,25. 27,35,36,</w:t>
      </w:r>
    </w:p>
    <w:p w14:paraId="03FFCF81" w14:textId="77777777" w:rsidR="00ED5FA1" w:rsidRDefault="004A44B8">
      <w:pPr>
        <w:pStyle w:val="a5"/>
        <w:framePr w:w="3998" w:h="682" w:hRule="exact" w:wrap="none" w:vAnchor="page" w:hAnchor="page" w:x="6090" w:y="9660"/>
        <w:shd w:val="clear" w:color="auto" w:fill="auto"/>
        <w:spacing w:line="240" w:lineRule="auto"/>
        <w:ind w:firstLine="0"/>
      </w:pPr>
      <w:r>
        <w:t xml:space="preserve">40 (от ЖД </w:t>
      </w:r>
      <w:r>
        <w:t>вокзала),43,45.48,49</w:t>
      </w:r>
    </w:p>
    <w:p w14:paraId="07C84A2E" w14:textId="77777777" w:rsidR="00ED5FA1" w:rsidRDefault="004A44B8">
      <w:pPr>
        <w:pStyle w:val="50"/>
        <w:framePr w:w="2976" w:h="1085" w:hRule="exact" w:wrap="none" w:vAnchor="page" w:hAnchor="page" w:x="12388" w:y="7784"/>
        <w:shd w:val="clear" w:color="auto" w:fill="auto"/>
        <w:spacing w:after="0"/>
      </w:pPr>
      <w:r>
        <w:t>НИКОТИН</w:t>
      </w:r>
    </w:p>
    <w:p w14:paraId="29D270AC" w14:textId="77777777" w:rsidR="00ED5FA1" w:rsidRDefault="004A44B8">
      <w:pPr>
        <w:pStyle w:val="50"/>
        <w:framePr w:w="2976" w:h="1085" w:hRule="exact" w:wrap="none" w:vAnchor="page" w:hAnchor="page" w:x="12388" w:y="7784"/>
        <w:shd w:val="clear" w:color="auto" w:fill="auto"/>
        <w:spacing w:after="0"/>
      </w:pPr>
      <w:r>
        <w:t>БЕЗ ТАБАКА</w:t>
      </w:r>
    </w:p>
    <w:p w14:paraId="0939458A" w14:textId="77777777" w:rsidR="00ED5FA1" w:rsidRDefault="004A44B8">
      <w:pPr>
        <w:pStyle w:val="40"/>
        <w:framePr w:w="4714" w:h="485" w:hRule="exact" w:wrap="none" w:vAnchor="page" w:hAnchor="page" w:x="6052" w:y="10529"/>
        <w:shd w:val="clear" w:color="auto" w:fill="auto"/>
        <w:spacing w:line="240" w:lineRule="auto"/>
        <w:jc w:val="both"/>
      </w:pPr>
      <w:r>
        <w:t>По Советскому проспекту' до остановки "улица Яшина":</w:t>
      </w:r>
    </w:p>
    <w:p w14:paraId="752D6472" w14:textId="77777777" w:rsidR="00ED5FA1" w:rsidRDefault="004A44B8">
      <w:pPr>
        <w:pStyle w:val="40"/>
        <w:framePr w:w="4714" w:h="485" w:hRule="exact" w:wrap="none" w:vAnchor="page" w:hAnchor="page" w:x="6052" w:y="10529"/>
        <w:shd w:val="clear" w:color="auto" w:fill="auto"/>
        <w:spacing w:line="240" w:lineRule="auto"/>
        <w:jc w:val="left"/>
      </w:pPr>
      <w:r>
        <w:t>- Автобус № 1,2</w:t>
      </w:r>
    </w:p>
    <w:p w14:paraId="697354C9" w14:textId="77777777" w:rsidR="00ED5FA1" w:rsidRDefault="00ED5FA1">
      <w:pPr>
        <w:spacing w:line="1" w:lineRule="exact"/>
        <w:sectPr w:rsidR="00ED5FA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88881A" w14:textId="77777777" w:rsidR="00ED5FA1" w:rsidRDefault="00ED5FA1">
      <w:pPr>
        <w:spacing w:line="1" w:lineRule="exact"/>
      </w:pPr>
    </w:p>
    <w:p w14:paraId="78DA0231" w14:textId="77777777" w:rsidR="00ED5FA1" w:rsidRDefault="004A44B8">
      <w:pPr>
        <w:pStyle w:val="11"/>
        <w:framePr w:w="4810" w:h="518" w:hRule="exact" w:wrap="none" w:vAnchor="page" w:hAnchor="page" w:x="979" w:y="562"/>
        <w:shd w:val="clear" w:color="auto" w:fill="auto"/>
        <w:spacing w:after="0"/>
        <w:ind w:firstLine="0"/>
        <w:jc w:val="center"/>
      </w:pPr>
      <w:r>
        <w:t>Старый враг под новой маской.</w:t>
      </w:r>
      <w:r>
        <w:br/>
        <w:t>Никотин без табака</w:t>
      </w:r>
    </w:p>
    <w:p w14:paraId="5E930D35" w14:textId="77777777" w:rsidR="00ED5FA1" w:rsidRDefault="004A44B8">
      <w:pPr>
        <w:pStyle w:val="11"/>
        <w:framePr w:w="4810" w:h="4368" w:hRule="exact" w:wrap="none" w:vAnchor="page" w:hAnchor="page" w:x="979" w:y="1282"/>
        <w:shd w:val="clear" w:color="auto" w:fill="auto"/>
        <w:spacing w:after="0"/>
        <w:ind w:firstLine="440"/>
        <w:jc w:val="both"/>
      </w:pPr>
      <w:r>
        <w:t>Никотин - чрезвычайно сильный яд. В ма</w:t>
      </w:r>
      <w:r>
        <w:softHyphen/>
        <w:t xml:space="preserve">лых дозах действует </w:t>
      </w:r>
      <w:r>
        <w:t>возбуждающе на нервную систему, в больших - вызывает ее паралич: остановку дыхания, прекращение работы сердца</w:t>
      </w:r>
    </w:p>
    <w:p w14:paraId="4A6E8A63" w14:textId="77777777" w:rsidR="00ED5FA1" w:rsidRDefault="004A44B8">
      <w:pPr>
        <w:pStyle w:val="11"/>
        <w:framePr w:w="4810" w:h="4368" w:hRule="exact" w:wrap="none" w:vAnchor="page" w:hAnchor="page" w:x="979" w:y="1282"/>
        <w:shd w:val="clear" w:color="auto" w:fill="auto"/>
        <w:spacing w:after="0"/>
        <w:ind w:firstLine="440"/>
        <w:jc w:val="both"/>
      </w:pPr>
      <w:r>
        <w:t>Многократное поглощение никотина фор</w:t>
      </w:r>
      <w:r>
        <w:softHyphen/>
        <w:t xml:space="preserve">мирует </w:t>
      </w:r>
      <w:proofErr w:type="spellStart"/>
      <w:r>
        <w:t>никотанизм</w:t>
      </w:r>
      <w:proofErr w:type="spellEnd"/>
      <w:r>
        <w:t xml:space="preserve"> - хроническое отравление, в результате которого снижается память и ра</w:t>
      </w:r>
      <w:r>
        <w:softHyphen/>
        <w:t>ботоспособность. Влия</w:t>
      </w:r>
      <w:r>
        <w:t>ние никотина изменяет работу всех систем органов, развивает психо</w:t>
      </w:r>
      <w:r>
        <w:softHyphen/>
        <w:t>логическую и физическую зависимость. Психо</w:t>
      </w:r>
      <w:r>
        <w:softHyphen/>
        <w:t>логическая зависимость от никотина усилива</w:t>
      </w:r>
      <w:r>
        <w:softHyphen/>
        <w:t>ется изменением эмоционального фона. Нега</w:t>
      </w:r>
      <w:r>
        <w:softHyphen/>
        <w:t>тивное влияние данного вещества на организм проявляется в нару</w:t>
      </w:r>
      <w:r>
        <w:t>шении работы его основ</w:t>
      </w:r>
      <w:r>
        <w:softHyphen/>
        <w:t>ных систем: ЦНС, сердечно-сосудистой и эн</w:t>
      </w:r>
      <w:r>
        <w:softHyphen/>
        <w:t>докринной систем, вызывает заболевание де</w:t>
      </w:r>
      <w:r>
        <w:softHyphen/>
        <w:t>сен и зубов.</w:t>
      </w:r>
    </w:p>
    <w:p w14:paraId="0DBFD388" w14:textId="77777777" w:rsidR="00ED5FA1" w:rsidRDefault="004A44B8">
      <w:pPr>
        <w:framePr w:wrap="none" w:vAnchor="page" w:hAnchor="page" w:x="1013" w:y="5846"/>
        <w:rPr>
          <w:sz w:val="2"/>
          <w:szCs w:val="2"/>
        </w:rPr>
      </w:pPr>
      <w:r>
        <w:rPr>
          <w:noProof/>
        </w:rPr>
        <w:drawing>
          <wp:inline distT="0" distB="0" distL="0" distR="0" wp14:anchorId="2A4D4729" wp14:editId="71AFADDC">
            <wp:extent cx="1420495" cy="93853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4204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BA89" w14:textId="77777777" w:rsidR="00ED5FA1" w:rsidRDefault="004A44B8">
      <w:pPr>
        <w:pStyle w:val="a5"/>
        <w:framePr w:w="2434" w:h="1238" w:hRule="exact" w:wrap="none" w:vAnchor="page" w:hAnchor="page" w:x="3360" w:y="5846"/>
        <w:shd w:val="clear" w:color="auto" w:fill="auto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Снюс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содержит никотин, наполнитель (целлюлоза), аромати</w:t>
      </w:r>
      <w:r>
        <w:rPr>
          <w:rFonts w:ascii="Arial" w:eastAsia="Arial" w:hAnsi="Arial" w:cs="Arial"/>
          <w:sz w:val="20"/>
          <w:szCs w:val="20"/>
        </w:rPr>
        <w:softHyphen/>
        <w:t>затор, пищевые добав</w:t>
      </w:r>
      <w:r>
        <w:rPr>
          <w:rFonts w:ascii="Arial" w:eastAsia="Arial" w:hAnsi="Arial" w:cs="Arial"/>
          <w:sz w:val="20"/>
          <w:szCs w:val="20"/>
        </w:rPr>
        <w:softHyphen/>
        <w:t>ки</w:t>
      </w:r>
    </w:p>
    <w:p w14:paraId="365AE11A" w14:textId="77777777" w:rsidR="00ED5FA1" w:rsidRDefault="004A44B8">
      <w:pPr>
        <w:pStyle w:val="11"/>
        <w:framePr w:w="4810" w:h="518" w:hRule="exact" w:wrap="none" w:vAnchor="page" w:hAnchor="page" w:x="979" w:y="7536"/>
        <w:shd w:val="clear" w:color="auto" w:fill="auto"/>
        <w:spacing w:after="0"/>
        <w:ind w:firstLine="0"/>
        <w:jc w:val="center"/>
      </w:pPr>
      <w:r>
        <w:t>Почему этот продукт стал популярен и для</w:t>
      </w:r>
      <w:r>
        <w:br/>
        <w:t>чего продви</w:t>
      </w:r>
      <w:r>
        <w:t>гается табачными компаниями?</w:t>
      </w:r>
    </w:p>
    <w:p w14:paraId="577A7949" w14:textId="77777777" w:rsidR="00ED5FA1" w:rsidRDefault="004A44B8">
      <w:pPr>
        <w:pStyle w:val="11"/>
        <w:framePr w:w="4810" w:h="2693" w:hRule="exact" w:wrap="none" w:vAnchor="page" w:hAnchor="page" w:x="979" w:y="8270"/>
        <w:shd w:val="clear" w:color="auto" w:fill="auto"/>
        <w:spacing w:after="0"/>
        <w:ind w:firstLine="440"/>
        <w:jc w:val="both"/>
      </w:pPr>
      <w:r>
        <w:t>Для того чтобы человек мог получить оче</w:t>
      </w:r>
      <w:r>
        <w:softHyphen/>
        <w:t>редную дозу никотина там, где курить нельзя (на дискотеках, мероприятиях, в ресторанах и самолётах).</w:t>
      </w:r>
    </w:p>
    <w:p w14:paraId="108BD35E" w14:textId="77777777" w:rsidR="00ED5FA1" w:rsidRDefault="004A44B8">
      <w:pPr>
        <w:pStyle w:val="11"/>
        <w:framePr w:w="4810" w:h="2693" w:hRule="exact" w:wrap="none" w:vAnchor="page" w:hAnchor="page" w:x="979" w:y="8270"/>
        <w:shd w:val="clear" w:color="auto" w:fill="auto"/>
        <w:spacing w:after="0"/>
        <w:ind w:firstLine="440"/>
        <w:jc w:val="both"/>
      </w:pPr>
      <w:r>
        <w:t>Никотин и другие вещества высвобожда</w:t>
      </w:r>
      <w:r>
        <w:softHyphen/>
        <w:t xml:space="preserve">ются при рассасывании из </w:t>
      </w:r>
      <w:proofErr w:type="spellStart"/>
      <w:r>
        <w:t>снюса</w:t>
      </w:r>
      <w:proofErr w:type="spellEnd"/>
      <w:r>
        <w:t xml:space="preserve"> в слюну, при этом,</w:t>
      </w:r>
      <w:r>
        <w:t xml:space="preserve"> сразу попадают в кровоток, всасываясь через слизистую полости рта. Распространено заблуждение, что их использование менее вредно, по сравнению с курением, поскольку он содержит менее опасные химические веще</w:t>
      </w:r>
      <w:r>
        <w:softHyphen/>
      </w:r>
    </w:p>
    <w:p w14:paraId="5F387B90" w14:textId="77777777" w:rsidR="00ED5FA1" w:rsidRDefault="004A44B8">
      <w:pPr>
        <w:pStyle w:val="11"/>
        <w:framePr w:w="4786" w:h="4603" w:hRule="exact" w:wrap="none" w:vAnchor="page" w:hAnchor="page" w:x="6254" w:y="576"/>
        <w:shd w:val="clear" w:color="auto" w:fill="auto"/>
        <w:spacing w:after="0"/>
        <w:ind w:firstLine="0"/>
        <w:jc w:val="both"/>
      </w:pPr>
      <w:proofErr w:type="spellStart"/>
      <w:r>
        <w:t>ства</w:t>
      </w:r>
      <w:proofErr w:type="spellEnd"/>
      <w:r>
        <w:t xml:space="preserve">. Это не так. В составе </w:t>
      </w:r>
      <w:proofErr w:type="spellStart"/>
      <w:r>
        <w:t>снюса</w:t>
      </w:r>
      <w:proofErr w:type="spellEnd"/>
      <w:r>
        <w:t xml:space="preserve"> </w:t>
      </w:r>
      <w:r>
        <w:t xml:space="preserve">содержится ряд химических веществ, с потенциальным канцерогенным эффектом. Самые опасные из них- </w:t>
      </w:r>
      <w:proofErr w:type="spellStart"/>
      <w:r>
        <w:t>нитрозамины</w:t>
      </w:r>
      <w:proofErr w:type="spellEnd"/>
      <w:r>
        <w:t>, они образуются при произ</w:t>
      </w:r>
      <w:r>
        <w:softHyphen/>
        <w:t xml:space="preserve">водстве </w:t>
      </w:r>
      <w:proofErr w:type="spellStart"/>
      <w:r>
        <w:t>снюса</w:t>
      </w:r>
      <w:proofErr w:type="spellEnd"/>
      <w:r>
        <w:t>.</w:t>
      </w:r>
    </w:p>
    <w:p w14:paraId="14E928EB" w14:textId="77777777" w:rsidR="00ED5FA1" w:rsidRDefault="004A44B8">
      <w:pPr>
        <w:pStyle w:val="11"/>
        <w:framePr w:w="4786" w:h="4603" w:hRule="exact" w:wrap="none" w:vAnchor="page" w:hAnchor="page" w:x="6254" w:y="576"/>
        <w:shd w:val="clear" w:color="auto" w:fill="auto"/>
        <w:spacing w:after="0"/>
        <w:ind w:firstLine="440"/>
        <w:jc w:val="both"/>
      </w:pPr>
      <w:r>
        <w:t xml:space="preserve">Доказано, что люди, которые употребляют </w:t>
      </w:r>
      <w:proofErr w:type="spellStart"/>
      <w:r>
        <w:t>снюс</w:t>
      </w:r>
      <w:proofErr w:type="spellEnd"/>
      <w:r>
        <w:t xml:space="preserve">, фактически подвергаются воздействию более высоких уровней </w:t>
      </w:r>
      <w:proofErr w:type="spellStart"/>
      <w:r>
        <w:t>ни</w:t>
      </w:r>
      <w:r>
        <w:t>трозаминов</w:t>
      </w:r>
      <w:proofErr w:type="spellEnd"/>
      <w:r>
        <w:t xml:space="preserve"> и других токсичных веществ, нежели курильщики тра</w:t>
      </w:r>
      <w:r>
        <w:softHyphen/>
        <w:t>диционных сигарет.</w:t>
      </w:r>
    </w:p>
    <w:p w14:paraId="4FD37E89" w14:textId="77777777" w:rsidR="00ED5FA1" w:rsidRDefault="004A44B8">
      <w:pPr>
        <w:pStyle w:val="11"/>
        <w:framePr w:w="4786" w:h="4603" w:hRule="exact" w:wrap="none" w:vAnchor="page" w:hAnchor="page" w:x="6254" w:y="576"/>
        <w:shd w:val="clear" w:color="auto" w:fill="auto"/>
        <w:spacing w:after="0"/>
        <w:ind w:firstLine="440"/>
        <w:jc w:val="both"/>
      </w:pPr>
      <w:r>
        <w:t xml:space="preserve">Причина в том, что </w:t>
      </w:r>
      <w:proofErr w:type="spellStart"/>
      <w:r>
        <w:t>снюс</w:t>
      </w:r>
      <w:proofErr w:type="spellEnd"/>
      <w:r>
        <w:t xml:space="preserve"> остаётся во рту дольше, по сравнению с сигаретным дымом, соответственно, вредные химические веще</w:t>
      </w:r>
      <w:r>
        <w:softHyphen/>
        <w:t>ства дольше воздействуют на организм. Хотя этот продукт</w:t>
      </w:r>
      <w:r>
        <w:t xml:space="preserve"> и содержит меньше количество канцерогенов по сравнению с сигаретами, это не аргумент в его пользу. Даже один един</w:t>
      </w:r>
      <w:r>
        <w:softHyphen/>
        <w:t>ственный канцероген может вызывать мута</w:t>
      </w:r>
      <w:r>
        <w:softHyphen/>
        <w:t>ции, приводящие к раку.</w:t>
      </w:r>
    </w:p>
    <w:p w14:paraId="7FAA2C53" w14:textId="77777777" w:rsidR="00ED5FA1" w:rsidRDefault="004A44B8">
      <w:pPr>
        <w:framePr w:wrap="none" w:vAnchor="page" w:hAnchor="page" w:x="6288" w:y="5376"/>
        <w:rPr>
          <w:sz w:val="2"/>
          <w:szCs w:val="2"/>
        </w:rPr>
      </w:pPr>
      <w:r>
        <w:rPr>
          <w:noProof/>
        </w:rPr>
        <w:drawing>
          <wp:inline distT="0" distB="0" distL="0" distR="0" wp14:anchorId="7BADB313" wp14:editId="51BBDE4E">
            <wp:extent cx="2999105" cy="168846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9910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7532" w14:textId="77777777" w:rsidR="00ED5FA1" w:rsidRDefault="004A44B8">
      <w:pPr>
        <w:pStyle w:val="11"/>
        <w:framePr w:w="4786" w:h="2693" w:hRule="exact" w:wrap="none" w:vAnchor="page" w:hAnchor="page" w:x="6254" w:y="8251"/>
        <w:shd w:val="clear" w:color="auto" w:fill="auto"/>
        <w:spacing w:after="0"/>
        <w:ind w:firstLine="440"/>
        <w:jc w:val="both"/>
      </w:pPr>
      <w:r>
        <w:t xml:space="preserve">«Безвредность </w:t>
      </w:r>
      <w:proofErr w:type="spellStart"/>
      <w:r>
        <w:t>снюса</w:t>
      </w:r>
      <w:proofErr w:type="spellEnd"/>
      <w:r>
        <w:t>» - опасное заблуж</w:t>
      </w:r>
      <w:r>
        <w:softHyphen/>
        <w:t>дение! Их употребление - доказанная п</w:t>
      </w:r>
      <w:r>
        <w:t>ричина развития рака полости рта, рака поджелудоч</w:t>
      </w:r>
      <w:r>
        <w:softHyphen/>
        <w:t>ной железы, рака пищевода, и рака лёгких.</w:t>
      </w:r>
    </w:p>
    <w:p w14:paraId="6E63E18B" w14:textId="77777777" w:rsidR="00ED5FA1" w:rsidRDefault="004A44B8">
      <w:pPr>
        <w:pStyle w:val="11"/>
        <w:framePr w:w="4786" w:h="2693" w:hRule="exact" w:wrap="none" w:vAnchor="page" w:hAnchor="page" w:x="6254" w:y="8251"/>
        <w:shd w:val="clear" w:color="auto" w:fill="auto"/>
        <w:spacing w:after="0"/>
        <w:ind w:firstLine="440"/>
        <w:jc w:val="both"/>
      </w:pPr>
      <w:r>
        <w:t xml:space="preserve">Длительное использование </w:t>
      </w:r>
      <w:proofErr w:type="spellStart"/>
      <w:r>
        <w:t>снюсов</w:t>
      </w:r>
      <w:proofErr w:type="spellEnd"/>
      <w:r>
        <w:t xml:space="preserve"> приво</w:t>
      </w:r>
      <w:r>
        <w:softHyphen/>
        <w:t>дит к пародонтозу, разрушению зубов, появле</w:t>
      </w:r>
      <w:r>
        <w:softHyphen/>
        <w:t>нию зловонного запаха изо рта, тахикардии, гипертонии.</w:t>
      </w:r>
    </w:p>
    <w:p w14:paraId="08D07E4C" w14:textId="77777777" w:rsidR="00ED5FA1" w:rsidRDefault="004A44B8">
      <w:pPr>
        <w:pStyle w:val="11"/>
        <w:framePr w:w="4786" w:h="2693" w:hRule="exact" w:wrap="none" w:vAnchor="page" w:hAnchor="page" w:x="6254" w:y="8251"/>
        <w:shd w:val="clear" w:color="auto" w:fill="auto"/>
        <w:spacing w:after="0"/>
        <w:ind w:firstLine="440"/>
        <w:jc w:val="both"/>
      </w:pPr>
      <w:r>
        <w:t xml:space="preserve">Потребители </w:t>
      </w:r>
      <w:proofErr w:type="spellStart"/>
      <w:r>
        <w:t>снюса</w:t>
      </w:r>
      <w:proofErr w:type="spellEnd"/>
      <w:r>
        <w:t xml:space="preserve"> получают </w:t>
      </w:r>
      <w:r>
        <w:t>намного больше никотина по сравнению с курильщика</w:t>
      </w:r>
      <w:r>
        <w:softHyphen/>
        <w:t>ми сигарет. Дело в том, что при употреблении</w:t>
      </w:r>
    </w:p>
    <w:p w14:paraId="4189D332" w14:textId="77777777" w:rsidR="00ED5FA1" w:rsidRDefault="004A44B8">
      <w:pPr>
        <w:pStyle w:val="11"/>
        <w:framePr w:w="4738" w:h="7738" w:hRule="exact" w:wrap="none" w:vAnchor="page" w:hAnchor="page" w:x="11501" w:y="581"/>
        <w:shd w:val="clear" w:color="auto" w:fill="auto"/>
        <w:spacing w:after="0"/>
        <w:ind w:firstLine="0"/>
        <w:jc w:val="both"/>
      </w:pPr>
      <w:proofErr w:type="spellStart"/>
      <w:r>
        <w:t>снюса</w:t>
      </w:r>
      <w:proofErr w:type="spellEnd"/>
      <w:r>
        <w:t xml:space="preserve">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</w:t>
      </w:r>
      <w:r>
        <w:t xml:space="preserve">,5 мг никотина, то при употреблении </w:t>
      </w:r>
      <w:proofErr w:type="spellStart"/>
      <w:r>
        <w:t>снюса</w:t>
      </w:r>
      <w:proofErr w:type="spellEnd"/>
      <w:r>
        <w:t xml:space="preserve"> можно получить до 22 мг никотина. Даже если он находится в полости рта непродолжительное время, порядка 5-10 минут, в кровь все равно поступает большее количество никотина.</w:t>
      </w:r>
    </w:p>
    <w:p w14:paraId="5F77F7BC" w14:textId="77777777" w:rsidR="00ED5FA1" w:rsidRDefault="004A44B8">
      <w:pPr>
        <w:pStyle w:val="11"/>
        <w:framePr w:w="4738" w:h="7738" w:hRule="exact" w:wrap="none" w:vAnchor="page" w:hAnchor="page" w:x="11501" w:y="581"/>
        <w:shd w:val="clear" w:color="auto" w:fill="auto"/>
        <w:spacing w:after="240"/>
        <w:ind w:firstLine="420"/>
        <w:jc w:val="both"/>
      </w:pPr>
      <w:r>
        <w:t>Высокая концентрация никотина становит</w:t>
      </w:r>
      <w:r>
        <w:softHyphen/>
        <w:t>ся</w:t>
      </w:r>
      <w:r>
        <w:t xml:space="preserve">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>
        <w:t>снюса</w:t>
      </w:r>
      <w:proofErr w:type="spellEnd"/>
      <w:r>
        <w:t xml:space="preserve"> - процесс более тяжёлый, чем отказ от курения, зачастую невозможный без помощи специали</w:t>
      </w:r>
      <w:r>
        <w:softHyphen/>
        <w:t>ста и специального курса реабилитации.</w:t>
      </w:r>
    </w:p>
    <w:p w14:paraId="1867C795" w14:textId="77777777" w:rsidR="00ED5FA1" w:rsidRDefault="004A44B8">
      <w:pPr>
        <w:pStyle w:val="11"/>
        <w:framePr w:w="4738" w:h="7738" w:hRule="exact" w:wrap="none" w:vAnchor="page" w:hAnchor="page" w:x="11501" w:y="58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Признаки употребления </w:t>
      </w:r>
      <w:proofErr w:type="spellStart"/>
      <w:r>
        <w:rPr>
          <w:b/>
          <w:bCs/>
        </w:rPr>
        <w:t>снюса</w:t>
      </w:r>
      <w:proofErr w:type="spellEnd"/>
    </w:p>
    <w:p w14:paraId="60606243" w14:textId="77777777" w:rsidR="00ED5FA1" w:rsidRDefault="004A44B8">
      <w:pPr>
        <w:pStyle w:val="11"/>
        <w:framePr w:w="4738" w:h="7738" w:hRule="exact" w:wrap="none" w:vAnchor="page" w:hAnchor="page" w:x="11501" w:y="581"/>
        <w:shd w:val="clear" w:color="auto" w:fill="auto"/>
        <w:spacing w:after="240"/>
        <w:ind w:firstLine="560"/>
      </w:pPr>
      <w:r>
        <w:t>Они схожи с симптомами употребления других психоактивных веществ:</w:t>
      </w:r>
    </w:p>
    <w:p w14:paraId="6CA69AF3" w14:textId="77777777" w:rsidR="00ED5FA1" w:rsidRDefault="004A44B8">
      <w:pPr>
        <w:pStyle w:val="11"/>
        <w:framePr w:w="4738" w:h="7738" w:hRule="exact" w:wrap="none" w:vAnchor="page" w:hAnchor="page" w:x="11501" w:y="58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ind w:firstLine="0"/>
      </w:pPr>
      <w:r>
        <w:t>повышенная возбудимость, переходящая в агрессию, сменяющаяся вялостью и затормо</w:t>
      </w:r>
      <w:r>
        <w:softHyphen/>
        <w:t>женностью;</w:t>
      </w:r>
    </w:p>
    <w:p w14:paraId="4E934AB9" w14:textId="77777777" w:rsidR="00ED5FA1" w:rsidRDefault="004A44B8">
      <w:pPr>
        <w:pStyle w:val="11"/>
        <w:framePr w:w="4738" w:h="7738" w:hRule="exact" w:wrap="none" w:vAnchor="page" w:hAnchor="page" w:x="11501" w:y="58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ind w:firstLine="0"/>
      </w:pPr>
      <w:r>
        <w:t>подросток становится забывчивым, снижа</w:t>
      </w:r>
      <w:r>
        <w:softHyphen/>
        <w:t xml:space="preserve">ется физическая сила и </w:t>
      </w:r>
      <w:r>
        <w:t>выносливость;</w:t>
      </w:r>
    </w:p>
    <w:p w14:paraId="03A66B29" w14:textId="77777777" w:rsidR="00ED5FA1" w:rsidRDefault="004A44B8">
      <w:pPr>
        <w:pStyle w:val="11"/>
        <w:framePr w:w="4738" w:h="7738" w:hRule="exact" w:wrap="none" w:vAnchor="page" w:hAnchor="page" w:x="11501" w:y="58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ind w:firstLine="0"/>
      </w:pPr>
      <w:r>
        <w:t>отсутствие аппетита, головные боли, пер</w:t>
      </w:r>
      <w:r>
        <w:softHyphen/>
        <w:t>шение в горле, кашель;</w:t>
      </w:r>
    </w:p>
    <w:p w14:paraId="2269B01B" w14:textId="77777777" w:rsidR="00ED5FA1" w:rsidRDefault="004A44B8">
      <w:pPr>
        <w:pStyle w:val="11"/>
        <w:framePr w:w="4738" w:h="7738" w:hRule="exact" w:wrap="none" w:vAnchor="page" w:hAnchor="page" w:x="11501" w:y="58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ind w:firstLine="0"/>
      </w:pPr>
      <w:r>
        <w:t xml:space="preserve">подросток может подолгу не спать </w:t>
      </w:r>
      <w:r>
        <w:rPr>
          <w:i/>
          <w:iCs/>
        </w:rPr>
        <w:t>и</w:t>
      </w:r>
      <w:r>
        <w:t xml:space="preserve"> при этом пребывать в «приподнятом» настроении;</w:t>
      </w:r>
    </w:p>
    <w:p w14:paraId="4B95B5BA" w14:textId="77777777" w:rsidR="00ED5FA1" w:rsidRDefault="004A44B8">
      <w:pPr>
        <w:pStyle w:val="11"/>
        <w:framePr w:w="4738" w:h="7738" w:hRule="exact" w:wrap="none" w:vAnchor="page" w:hAnchor="page" w:x="11501" w:y="581"/>
        <w:numPr>
          <w:ilvl w:val="0"/>
          <w:numId w:val="2"/>
        </w:numPr>
        <w:shd w:val="clear" w:color="auto" w:fill="auto"/>
        <w:tabs>
          <w:tab w:val="left" w:pos="361"/>
        </w:tabs>
        <w:spacing w:after="0"/>
        <w:ind w:firstLine="0"/>
        <w:jc w:val="both"/>
      </w:pPr>
      <w:r>
        <w:t>возникает эрозия или воспаления на деснах.</w:t>
      </w:r>
    </w:p>
    <w:p w14:paraId="49698A12" w14:textId="77777777" w:rsidR="00ED5FA1" w:rsidRDefault="004A44B8">
      <w:pPr>
        <w:framePr w:wrap="none" w:vAnchor="page" w:hAnchor="page" w:x="11918" w:y="8352"/>
        <w:rPr>
          <w:sz w:val="2"/>
          <w:szCs w:val="2"/>
        </w:rPr>
      </w:pPr>
      <w:r>
        <w:rPr>
          <w:noProof/>
        </w:rPr>
        <w:drawing>
          <wp:inline distT="0" distB="0" distL="0" distR="0" wp14:anchorId="2F4C40A9" wp14:editId="1B596392">
            <wp:extent cx="2426335" cy="81089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42633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A4C9" w14:textId="77777777" w:rsidR="00ED5FA1" w:rsidRDefault="004A44B8">
      <w:pPr>
        <w:framePr w:wrap="none" w:vAnchor="page" w:hAnchor="page" w:x="11923" w:y="9754"/>
        <w:rPr>
          <w:sz w:val="2"/>
          <w:szCs w:val="2"/>
        </w:rPr>
      </w:pPr>
      <w:r>
        <w:rPr>
          <w:noProof/>
        </w:rPr>
        <w:drawing>
          <wp:inline distT="0" distB="0" distL="0" distR="0" wp14:anchorId="4F4D9927" wp14:editId="6EF94116">
            <wp:extent cx="2426335" cy="78613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42633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A177" w14:textId="77777777" w:rsidR="00ED5FA1" w:rsidRDefault="00ED5FA1">
      <w:pPr>
        <w:spacing w:line="1" w:lineRule="exact"/>
      </w:pPr>
    </w:p>
    <w:sectPr w:rsidR="00ED5FA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B725" w14:textId="77777777" w:rsidR="004A44B8" w:rsidRDefault="004A44B8">
      <w:r>
        <w:separator/>
      </w:r>
    </w:p>
  </w:endnote>
  <w:endnote w:type="continuationSeparator" w:id="0">
    <w:p w14:paraId="0784A4B4" w14:textId="77777777" w:rsidR="004A44B8" w:rsidRDefault="004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E2916" w14:textId="77777777" w:rsidR="004A44B8" w:rsidRDefault="004A44B8"/>
  </w:footnote>
  <w:footnote w:type="continuationSeparator" w:id="0">
    <w:p w14:paraId="0C3F9F42" w14:textId="77777777" w:rsidR="004A44B8" w:rsidRDefault="004A44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DC4"/>
    <w:multiLevelType w:val="multilevel"/>
    <w:tmpl w:val="809A270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71529"/>
    <w:multiLevelType w:val="multilevel"/>
    <w:tmpl w:val="0EC2A8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1"/>
    <w:rsid w:val="004A44B8"/>
    <w:rsid w:val="005956EE"/>
    <w:rsid w:val="00E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2997"/>
  <w15:docId w15:val="{CA45F10D-848B-4C54-B2B7-92E090B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" w:line="266" w:lineRule="auto"/>
      <w:ind w:left="190" w:firstLine="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ind w:firstLine="700"/>
      <w:outlineLvl w:val="0"/>
    </w:pPr>
    <w:rPr>
      <w:rFonts w:ascii="Arial" w:eastAsia="Arial" w:hAnsi="Arial" w:cs="Arial"/>
      <w:sz w:val="30"/>
      <w:szCs w:val="30"/>
      <w:u w:val="singl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0"/>
      <w:ind w:left="700" w:firstLine="40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20" w:line="252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2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ia.ni/20200110/1563265048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cgon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p@fbuz35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fbuz35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ses@fbuz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2020-12-18T10:11:00Z</dcterms:created>
  <dcterms:modified xsi:type="dcterms:W3CDTF">2020-12-18T10:12:00Z</dcterms:modified>
</cp:coreProperties>
</file>